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9D5E0F" w:rsidRPr="009D5E0F" w:rsidRDefault="00C70F6A" w:rsidP="009D5E0F">
      <w:pPr>
        <w:widowControl w:val="0"/>
        <w:tabs>
          <w:tab w:val="left" w:pos="5610"/>
        </w:tabs>
        <w:ind w:firstLine="567"/>
        <w:jc w:val="center"/>
        <w:outlineLvl w:val="0"/>
        <w:rPr>
          <w:rFonts w:ascii="Arial" w:hAnsi="Arial" w:cs="Arial"/>
          <w:b/>
        </w:rPr>
      </w:pPr>
      <w:r w:rsidRPr="009D5E0F">
        <w:rPr>
          <w:rFonts w:ascii="Arial" w:hAnsi="Arial" w:cs="Arial"/>
          <w:b/>
          <w:color w:val="auto"/>
          <w:szCs w:val="24"/>
        </w:rPr>
        <w:t xml:space="preserve"> </w:t>
      </w:r>
      <w:r w:rsidR="009D5E0F" w:rsidRPr="009D5E0F">
        <w:rPr>
          <w:rFonts w:ascii="Arial" w:hAnsi="Arial" w:cs="Arial"/>
          <w:b/>
        </w:rPr>
        <w:t>ГОСТ EN 13592 «Упаковка. Мешки полиэтиленовые для сбора бытовых отходов. Типы, требования и методы испытаний»</w:t>
      </w:r>
    </w:p>
    <w:p w:rsidR="00805F36" w:rsidRPr="00877C28" w:rsidRDefault="00805F36" w:rsidP="009D5E0F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</w:p>
    <w:p w:rsidR="00F7156C" w:rsidRPr="00877C28" w:rsidRDefault="00F7156C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207AB2" w:rsidRPr="00877C28" w:rsidRDefault="00207AB2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C1437" w:rsidRPr="00251E1C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1.1 </w:t>
      </w:r>
      <w:r w:rsidR="0082194A">
        <w:rPr>
          <w:rFonts w:ascii="Arial" w:hAnsi="Arial" w:cs="Arial"/>
          <w:sz w:val="24"/>
        </w:rPr>
        <w:t>Национальный п</w:t>
      </w:r>
      <w:r w:rsidR="0082194A" w:rsidRPr="00877C28">
        <w:rPr>
          <w:rFonts w:ascii="Arial" w:hAnsi="Arial" w:cs="Arial"/>
          <w:sz w:val="24"/>
        </w:rPr>
        <w:t xml:space="preserve">лан </w:t>
      </w:r>
      <w:r w:rsidR="009D5E0F">
        <w:rPr>
          <w:rFonts w:ascii="Arial" w:hAnsi="Arial" w:cs="Arial"/>
          <w:sz w:val="24"/>
        </w:rPr>
        <w:t>стандартизации на 2023</w:t>
      </w:r>
      <w:r w:rsidR="0082194A" w:rsidRPr="00877C28">
        <w:rPr>
          <w:rFonts w:ascii="Arial" w:hAnsi="Arial" w:cs="Arial"/>
          <w:sz w:val="24"/>
        </w:rPr>
        <w:t xml:space="preserve"> год</w:t>
      </w:r>
      <w:r w:rsidR="008379F8" w:rsidRPr="00877C28">
        <w:rPr>
          <w:rFonts w:ascii="Arial" w:hAnsi="Arial" w:cs="Arial"/>
          <w:sz w:val="24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9D5E0F">
        <w:rPr>
          <w:rFonts w:ascii="Arial" w:hAnsi="Arial" w:cs="Arial"/>
          <w:sz w:val="24"/>
        </w:rPr>
        <w:t>№ 433-НҚ от 20.12.2022</w:t>
      </w:r>
      <w:r w:rsidR="006C1437">
        <w:rPr>
          <w:rFonts w:ascii="Arial" w:hAnsi="Arial" w:cs="Arial"/>
          <w:sz w:val="24"/>
        </w:rPr>
        <w:t>года</w:t>
      </w:r>
      <w:r w:rsidR="006C1437" w:rsidRPr="00251E1C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 xml:space="preserve">(с учетом изменений №16, внесенного Приказом </w:t>
      </w:r>
      <w:r w:rsidR="00251E1C">
        <w:rPr>
          <w:rFonts w:ascii="Arial" w:hAnsi="Arial" w:cs="Arial"/>
          <w:sz w:val="24"/>
        </w:rPr>
        <w:t xml:space="preserve">КТРМ МТИ РК </w:t>
      </w:r>
      <w:r w:rsidR="00251E1C" w:rsidRPr="00251E1C">
        <w:rPr>
          <w:rFonts w:ascii="Arial" w:hAnsi="Arial" w:cs="Arial"/>
          <w:sz w:val="24"/>
        </w:rPr>
        <w:t>№16- НҚ от 10 февраля 2023</w:t>
      </w:r>
      <w:r w:rsidR="00506530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>года).</w:t>
      </w:r>
    </w:p>
    <w:p w:rsidR="00D90234" w:rsidRPr="006C1437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 w:rsidRPr="006C1437">
        <w:rPr>
          <w:rFonts w:ascii="Arial" w:hAnsi="Arial" w:cs="Arial"/>
          <w:sz w:val="24"/>
        </w:rPr>
        <w:t xml:space="preserve">1.2 </w:t>
      </w:r>
      <w:r w:rsidR="0082194A">
        <w:rPr>
          <w:rFonts w:ascii="Arial" w:hAnsi="Arial" w:cs="Arial"/>
          <w:sz w:val="24"/>
        </w:rPr>
        <w:t xml:space="preserve">Программа </w:t>
      </w:r>
      <w:r w:rsidRPr="006C1437">
        <w:rPr>
          <w:rFonts w:ascii="Arial" w:hAnsi="Arial" w:cs="Arial"/>
          <w:sz w:val="24"/>
        </w:rPr>
        <w:t>межгосударственной</w:t>
      </w:r>
      <w:r w:rsidR="006C1437">
        <w:rPr>
          <w:rFonts w:ascii="Arial" w:hAnsi="Arial" w:cs="Arial"/>
          <w:sz w:val="24"/>
        </w:rPr>
        <w:t xml:space="preserve"> стандартизации на 2022-2023</w:t>
      </w:r>
      <w:r w:rsidRPr="006C1437">
        <w:rPr>
          <w:rFonts w:ascii="Arial" w:hAnsi="Arial" w:cs="Arial"/>
          <w:sz w:val="24"/>
        </w:rPr>
        <w:t xml:space="preserve"> гг.     </w:t>
      </w:r>
    </w:p>
    <w:p w:rsidR="00D90234" w:rsidRPr="00A90848" w:rsidRDefault="0082194A" w:rsidP="00D90234">
      <w:pPr>
        <w:ind w:firstLine="567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 </w:t>
      </w:r>
      <w:r w:rsidR="00D90234">
        <w:rPr>
          <w:rFonts w:ascii="Arial" w:hAnsi="Arial" w:cs="Arial"/>
          <w:color w:val="auto"/>
          <w:szCs w:val="24"/>
        </w:rPr>
        <w:t>Т</w:t>
      </w:r>
      <w:r>
        <w:rPr>
          <w:rFonts w:ascii="Arial" w:hAnsi="Arial" w:cs="Arial"/>
          <w:color w:val="auto"/>
          <w:szCs w:val="24"/>
        </w:rPr>
        <w:t xml:space="preserve">ема внесена в ПМС под шифром </w:t>
      </w:r>
      <w:r w:rsidR="00827BF8">
        <w:rPr>
          <w:rFonts w:ascii="Arial" w:hAnsi="Arial" w:cs="Arial"/>
          <w:color w:val="auto"/>
          <w:szCs w:val="24"/>
        </w:rPr>
        <w:t>KZ.1.036-2023</w:t>
      </w:r>
      <w:r w:rsidR="00224F78">
        <w:rPr>
          <w:rFonts w:ascii="Arial" w:hAnsi="Arial" w:cs="Arial"/>
          <w:color w:val="auto"/>
          <w:szCs w:val="24"/>
        </w:rPr>
        <w:t>.</w:t>
      </w:r>
    </w:p>
    <w:p w:rsidR="00251E1C" w:rsidRPr="00251E1C" w:rsidRDefault="00251E1C" w:rsidP="00251E1C">
      <w:pPr>
        <w:pStyle w:val="2"/>
        <w:ind w:left="0" w:firstLine="567"/>
        <w:rPr>
          <w:rFonts w:ascii="Arial" w:hAnsi="Arial" w:cs="Arial"/>
          <w:color w:val="auto"/>
          <w:szCs w:val="24"/>
        </w:rPr>
      </w:pPr>
    </w:p>
    <w:p w:rsidR="00F6721C" w:rsidRPr="00877C28" w:rsidRDefault="00F6721C" w:rsidP="00805F36">
      <w:pPr>
        <w:pStyle w:val="11"/>
        <w:suppressAutoHyphens/>
        <w:ind w:firstLine="709"/>
        <w:jc w:val="both"/>
        <w:rPr>
          <w:b/>
          <w:color w:val="auto"/>
          <w:spacing w:val="4"/>
          <w:sz w:val="28"/>
        </w:rPr>
      </w:pPr>
    </w:p>
    <w:p w:rsidR="00F7156C" w:rsidRPr="00877C28" w:rsidRDefault="00F7156C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207AB2" w:rsidRPr="00877C28" w:rsidRDefault="00207AB2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744C98" w:rsidRPr="00744C98" w:rsidRDefault="00A43BBE" w:rsidP="00744C98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Объект стандартизации –</w:t>
      </w:r>
      <w:r w:rsidRPr="006C1437">
        <w:rPr>
          <w:rFonts w:ascii="Arial" w:hAnsi="Arial" w:cs="Arial"/>
          <w:b/>
          <w:color w:val="auto"/>
          <w:szCs w:val="24"/>
        </w:rPr>
        <w:t xml:space="preserve"> </w:t>
      </w:r>
      <w:r w:rsidR="00D04C8B">
        <w:rPr>
          <w:rFonts w:ascii="Arial" w:hAnsi="Arial" w:cs="Arial"/>
          <w:b/>
          <w:color w:val="auto"/>
          <w:szCs w:val="24"/>
        </w:rPr>
        <w:t xml:space="preserve"> </w:t>
      </w:r>
      <w:r w:rsidR="00827BF8">
        <w:rPr>
          <w:rFonts w:ascii="Arial" w:hAnsi="Arial" w:cs="Arial"/>
          <w:color w:val="auto"/>
          <w:szCs w:val="24"/>
        </w:rPr>
        <w:t xml:space="preserve"> Мешки полиэтиленовые</w:t>
      </w:r>
      <w:r w:rsidR="00827BF8" w:rsidRPr="00827BF8">
        <w:rPr>
          <w:rFonts w:ascii="Arial" w:hAnsi="Arial" w:cs="Arial"/>
          <w:color w:val="auto"/>
          <w:szCs w:val="24"/>
        </w:rPr>
        <w:t xml:space="preserve"> для сбора бытовых отходов.</w:t>
      </w:r>
    </w:p>
    <w:p w:rsidR="00744C98" w:rsidRDefault="00744C98" w:rsidP="00D04C8B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</w:rPr>
        <w:t>Аспект стандартизации</w:t>
      </w:r>
      <w:r w:rsidR="000D6103">
        <w:rPr>
          <w:rFonts w:ascii="Arial" w:hAnsi="Arial" w:cs="Arial"/>
        </w:rPr>
        <w:t xml:space="preserve"> </w:t>
      </w:r>
      <w:r w:rsidRPr="00386C37">
        <w:rPr>
          <w:rFonts w:ascii="Arial" w:hAnsi="Arial" w:cs="Arial"/>
          <w:color w:val="auto"/>
          <w:szCs w:val="24"/>
        </w:rPr>
        <w:t xml:space="preserve">- </w:t>
      </w:r>
      <w:r w:rsidR="00386C37" w:rsidRPr="00386C37">
        <w:rPr>
          <w:rFonts w:ascii="Arial" w:hAnsi="Arial" w:cs="Arial"/>
          <w:color w:val="auto"/>
          <w:szCs w:val="24"/>
        </w:rPr>
        <w:t xml:space="preserve">установление общих характеристик, методов испытаний и требований к мешкам, пакетам и рулонам из мусорных пакетов, изготовленным из полимерных пленок, используемых для сбора бытовых отходов,  включая сбор </w:t>
      </w:r>
      <w:proofErr w:type="spellStart"/>
      <w:r w:rsidR="00386C37" w:rsidRPr="00386C37">
        <w:rPr>
          <w:rFonts w:ascii="Arial" w:hAnsi="Arial" w:cs="Arial"/>
          <w:color w:val="auto"/>
          <w:szCs w:val="24"/>
        </w:rPr>
        <w:t>биодеградируемых</w:t>
      </w:r>
      <w:proofErr w:type="spellEnd"/>
      <w:r w:rsidR="00386C37" w:rsidRPr="00386C37">
        <w:rPr>
          <w:rFonts w:ascii="Arial" w:hAnsi="Arial" w:cs="Arial"/>
          <w:color w:val="auto"/>
          <w:szCs w:val="24"/>
        </w:rPr>
        <w:t xml:space="preserve"> отходов для органической переработки (биодеградация и биохимический распад). </w:t>
      </w:r>
      <w:r w:rsidR="00D04C8B" w:rsidRPr="00386C37">
        <w:rPr>
          <w:rFonts w:ascii="Arial" w:hAnsi="Arial" w:cs="Arial"/>
          <w:color w:val="auto"/>
          <w:szCs w:val="24"/>
        </w:rPr>
        <w:t xml:space="preserve"> </w:t>
      </w:r>
    </w:p>
    <w:p w:rsidR="00027E95" w:rsidRPr="00386C37" w:rsidRDefault="00027E95" w:rsidP="00D04C8B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4705B3" w:rsidRPr="00386C37" w:rsidRDefault="00744C98" w:rsidP="004705B3">
      <w:pPr>
        <w:pStyle w:val="11"/>
        <w:suppressAutoHyphens/>
        <w:ind w:firstLine="567"/>
        <w:jc w:val="both"/>
      </w:pPr>
      <w:r w:rsidRPr="00386C37">
        <w:rPr>
          <w:rFonts w:ascii="Arial" w:hAnsi="Arial" w:cs="Arial"/>
          <w:color w:val="auto"/>
          <w:szCs w:val="24"/>
        </w:rPr>
        <w:t xml:space="preserve"> </w:t>
      </w:r>
    </w:p>
    <w:p w:rsidR="00805F36" w:rsidRPr="00877C28" w:rsidRDefault="00F7156C" w:rsidP="00F7156C">
      <w:pPr>
        <w:pStyle w:val="11"/>
        <w:ind w:firstLine="709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F6721C" w:rsidRPr="00877C28" w:rsidRDefault="00F6721C" w:rsidP="00F6721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</w:p>
    <w:p w:rsidR="006B4FAD" w:rsidRDefault="00BA76FF" w:rsidP="006B4FAD">
      <w:pPr>
        <w:widowControl w:val="0"/>
        <w:tabs>
          <w:tab w:val="left" w:pos="5610"/>
        </w:tabs>
        <w:ind w:firstLine="567"/>
        <w:jc w:val="both"/>
        <w:outlineLvl w:val="0"/>
        <w:rPr>
          <w:rFonts w:ascii="Arial" w:hAnsi="Arial" w:cs="Arial"/>
          <w:color w:val="auto"/>
          <w:szCs w:val="24"/>
        </w:rPr>
      </w:pPr>
      <w:r w:rsidRPr="0058198A">
        <w:rPr>
          <w:rFonts w:ascii="Arial" w:hAnsi="Arial" w:cs="Arial"/>
          <w:color w:val="auto"/>
          <w:szCs w:val="24"/>
        </w:rPr>
        <w:t>Разработка ГОСТ необходима для выполнения требований</w:t>
      </w:r>
      <w:r w:rsidR="005F1DDC" w:rsidRPr="0058198A">
        <w:rPr>
          <w:rFonts w:ascii="Arial" w:hAnsi="Arial" w:cs="Arial"/>
          <w:color w:val="auto"/>
          <w:szCs w:val="24"/>
        </w:rPr>
        <w:t xml:space="preserve"> </w:t>
      </w:r>
      <w:r w:rsidR="00DA24A1">
        <w:rPr>
          <w:rFonts w:ascii="Arial" w:hAnsi="Arial" w:cs="Arial"/>
          <w:color w:val="auto"/>
          <w:szCs w:val="24"/>
        </w:rPr>
        <w:t xml:space="preserve">  пункта 6 подпункта 6.3 статьи 5</w:t>
      </w:r>
      <w:r w:rsidRPr="0058198A">
        <w:rPr>
          <w:rFonts w:ascii="Arial" w:hAnsi="Arial" w:cs="Arial"/>
          <w:color w:val="auto"/>
          <w:szCs w:val="24"/>
        </w:rPr>
        <w:t xml:space="preserve"> технического регламента Таможенного союза </w:t>
      </w:r>
      <w:hyperlink r:id="rId5" w:history="1">
        <w:r w:rsidR="0058198A" w:rsidRPr="0058198A">
          <w:rPr>
            <w:rFonts w:ascii="Arial" w:hAnsi="Arial" w:cs="Arial"/>
            <w:color w:val="auto"/>
            <w:szCs w:val="24"/>
          </w:rPr>
          <w:t xml:space="preserve">"О безопасности </w:t>
        </w:r>
        <w:r w:rsidR="00DA24A1">
          <w:rPr>
            <w:rFonts w:ascii="Arial" w:hAnsi="Arial" w:cs="Arial"/>
            <w:color w:val="auto"/>
            <w:szCs w:val="24"/>
          </w:rPr>
          <w:t>упаковки</w:t>
        </w:r>
        <w:r w:rsidR="0058198A" w:rsidRPr="0058198A">
          <w:rPr>
            <w:rFonts w:ascii="Arial" w:hAnsi="Arial" w:cs="Arial"/>
            <w:color w:val="auto"/>
            <w:szCs w:val="24"/>
          </w:rPr>
          <w:t>"</w:t>
        </w:r>
      </w:hyperlink>
      <w:r w:rsidR="00DA24A1">
        <w:rPr>
          <w:rFonts w:ascii="Arial" w:hAnsi="Arial" w:cs="Arial"/>
          <w:color w:val="auto"/>
          <w:szCs w:val="24"/>
        </w:rPr>
        <w:t xml:space="preserve"> (</w:t>
      </w:r>
      <w:proofErr w:type="gramStart"/>
      <w:r w:rsidR="00DA24A1">
        <w:rPr>
          <w:rFonts w:ascii="Arial" w:hAnsi="Arial" w:cs="Arial"/>
          <w:color w:val="auto"/>
          <w:szCs w:val="24"/>
        </w:rPr>
        <w:t>ТР</w:t>
      </w:r>
      <w:proofErr w:type="gramEnd"/>
      <w:r w:rsidR="00DA24A1">
        <w:rPr>
          <w:rFonts w:ascii="Arial" w:hAnsi="Arial" w:cs="Arial"/>
          <w:color w:val="auto"/>
          <w:szCs w:val="24"/>
        </w:rPr>
        <w:t xml:space="preserve"> ТС 005/2011</w:t>
      </w:r>
      <w:r w:rsidR="0058198A">
        <w:rPr>
          <w:rFonts w:ascii="Arial" w:hAnsi="Arial" w:cs="Arial"/>
          <w:color w:val="auto"/>
          <w:szCs w:val="24"/>
        </w:rPr>
        <w:t>)</w:t>
      </w:r>
      <w:r w:rsidR="006E2AE6">
        <w:rPr>
          <w:rFonts w:ascii="Arial" w:hAnsi="Arial" w:cs="Arial"/>
          <w:color w:val="auto"/>
          <w:szCs w:val="24"/>
        </w:rPr>
        <w:t xml:space="preserve"> в части обеспечения герметичности</w:t>
      </w:r>
      <w:r w:rsidR="00F162F1">
        <w:rPr>
          <w:rFonts w:ascii="Arial" w:hAnsi="Arial" w:cs="Arial"/>
          <w:color w:val="auto"/>
          <w:szCs w:val="24"/>
        </w:rPr>
        <w:t>,</w:t>
      </w:r>
      <w:r w:rsidR="00F162F1" w:rsidRPr="00F162F1">
        <w:rPr>
          <w:rFonts w:ascii="Arial" w:hAnsi="Arial" w:cs="Arial"/>
          <w:color w:val="444444"/>
          <w:sz w:val="19"/>
          <w:szCs w:val="19"/>
          <w:shd w:val="clear" w:color="auto" w:fill="FFFFFF"/>
        </w:rPr>
        <w:t xml:space="preserve"> </w:t>
      </w:r>
      <w:r w:rsidR="00F162F1" w:rsidRPr="00F162F1">
        <w:rPr>
          <w:rFonts w:ascii="Arial" w:hAnsi="Arial" w:cs="Arial"/>
          <w:color w:val="auto"/>
          <w:szCs w:val="24"/>
        </w:rPr>
        <w:t>выдерживания установленного количества ударов при свободном падении с высоты без разрушения, установленной статической нагрузки при растяжении, стойкости внутренней поверхности упаковки к воздействию упаковываемой продукции</w:t>
      </w:r>
      <w:r w:rsidR="006B4FAD">
        <w:rPr>
          <w:rFonts w:ascii="Arial" w:hAnsi="Arial" w:cs="Arial"/>
          <w:color w:val="auto"/>
          <w:szCs w:val="24"/>
        </w:rPr>
        <w:t>.</w:t>
      </w:r>
    </w:p>
    <w:p w:rsidR="006B4FAD" w:rsidRPr="006B4FAD" w:rsidRDefault="009359D2" w:rsidP="006B4FAD">
      <w:pPr>
        <w:widowControl w:val="0"/>
        <w:tabs>
          <w:tab w:val="left" w:pos="5610"/>
        </w:tabs>
        <w:ind w:firstLine="567"/>
        <w:jc w:val="both"/>
        <w:outlineLvl w:val="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</w:t>
      </w:r>
      <w:r w:rsidR="00DA24A1">
        <w:rPr>
          <w:rFonts w:ascii="Arial" w:hAnsi="Arial" w:cs="Arial"/>
          <w:color w:val="auto"/>
          <w:szCs w:val="24"/>
        </w:rPr>
        <w:t xml:space="preserve"> </w:t>
      </w:r>
      <w:r w:rsidR="006B4FAD" w:rsidRPr="006B4FAD">
        <w:rPr>
          <w:rFonts w:ascii="Arial" w:hAnsi="Arial" w:cs="Arial"/>
          <w:color w:val="auto"/>
          <w:szCs w:val="24"/>
        </w:rPr>
        <w:t>В рамках изменений в программу по разработке (внесению изменений, пересмотру) межгосударственных стандартов, в результате применения которых на добровольной основе обеспечивается соблюдение требований технического регламента Таможенного союза «О безопасности упаковки» (</w:t>
      </w:r>
      <w:proofErr w:type="gramStart"/>
      <w:r w:rsidR="006B4FAD" w:rsidRPr="006B4FAD">
        <w:rPr>
          <w:rFonts w:ascii="Arial" w:hAnsi="Arial" w:cs="Arial"/>
          <w:color w:val="auto"/>
          <w:szCs w:val="24"/>
        </w:rPr>
        <w:t>ТР</w:t>
      </w:r>
      <w:proofErr w:type="gramEnd"/>
      <w:r w:rsidR="006B4FAD" w:rsidRPr="006B4FAD">
        <w:rPr>
          <w:rFonts w:ascii="Arial" w:hAnsi="Arial" w:cs="Arial"/>
          <w:color w:val="auto"/>
          <w:szCs w:val="24"/>
        </w:rPr>
        <w:t xml:space="preserve"> ТС 005/2011), а также межгосударственных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«О безопасности упаковки» (</w:t>
      </w:r>
      <w:proofErr w:type="gramStart"/>
      <w:r w:rsidR="006B4FAD" w:rsidRPr="006B4FAD">
        <w:rPr>
          <w:rFonts w:ascii="Arial" w:hAnsi="Arial" w:cs="Arial"/>
          <w:color w:val="auto"/>
          <w:szCs w:val="24"/>
        </w:rPr>
        <w:t>ТР</w:t>
      </w:r>
      <w:proofErr w:type="gramEnd"/>
      <w:r w:rsidR="006B4FAD" w:rsidRPr="006B4FAD">
        <w:rPr>
          <w:rFonts w:ascii="Arial" w:hAnsi="Arial" w:cs="Arial"/>
          <w:color w:val="auto"/>
          <w:szCs w:val="24"/>
        </w:rPr>
        <w:t xml:space="preserve"> ТС 005/2011) и осуществления оценки соответствия объектов технического регулирования разрабатываемый стандарт закреплен за Республикой Казахстан, разработка согласована с соответствующим МТК 223 «Упаковка».</w:t>
      </w:r>
    </w:p>
    <w:p w:rsidR="00BA76FF" w:rsidRPr="006B4FAD" w:rsidRDefault="005F1DDC" w:rsidP="00BA76FF">
      <w:pPr>
        <w:ind w:left="142" w:firstLine="425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Cs/>
          <w:color w:val="auto"/>
          <w:szCs w:val="24"/>
        </w:rPr>
        <w:t xml:space="preserve"> Данный стандарт </w:t>
      </w:r>
      <w:r w:rsidR="006B4FAD">
        <w:rPr>
          <w:rFonts w:ascii="Arial" w:hAnsi="Arial" w:cs="Arial"/>
          <w:bCs/>
          <w:color w:val="auto"/>
          <w:szCs w:val="24"/>
        </w:rPr>
        <w:t xml:space="preserve"> </w:t>
      </w:r>
      <w:r w:rsidR="006B4FAD" w:rsidRPr="006B4FAD">
        <w:rPr>
          <w:rFonts w:ascii="Arial" w:hAnsi="Arial" w:cs="Arial"/>
          <w:color w:val="auto"/>
          <w:szCs w:val="24"/>
        </w:rPr>
        <w:t>устанавливает общие характеристики, методы испытаний и требования к мешкам, пакетам и рулонам из мусорных пакетов, изготовленным из полимерных пленок, используемых для сбора бытовых</w:t>
      </w:r>
      <w:r w:rsidR="006B4FAD">
        <w:rPr>
          <w:rFonts w:ascii="Arial" w:hAnsi="Arial" w:cs="Arial"/>
          <w:color w:val="auto"/>
          <w:szCs w:val="24"/>
        </w:rPr>
        <w:t>, а также</w:t>
      </w:r>
      <w:r w:rsidR="006B4FAD" w:rsidRPr="006B4FAD">
        <w:rPr>
          <w:rFonts w:ascii="Arial" w:hAnsi="Arial" w:cs="Arial"/>
          <w:color w:val="auto"/>
          <w:szCs w:val="24"/>
        </w:rPr>
        <w:t xml:space="preserve"> </w:t>
      </w:r>
      <w:r w:rsidR="006B4FAD">
        <w:rPr>
          <w:rFonts w:ascii="Arial" w:hAnsi="Arial" w:cs="Arial"/>
          <w:color w:val="auto"/>
          <w:szCs w:val="24"/>
        </w:rPr>
        <w:t xml:space="preserve"> </w:t>
      </w:r>
      <w:proofErr w:type="spellStart"/>
      <w:r w:rsidR="006B4FAD" w:rsidRPr="006B4FAD">
        <w:rPr>
          <w:rFonts w:ascii="Arial" w:hAnsi="Arial" w:cs="Arial"/>
          <w:color w:val="auto"/>
          <w:szCs w:val="24"/>
        </w:rPr>
        <w:t>биодеградируемых</w:t>
      </w:r>
      <w:proofErr w:type="spellEnd"/>
      <w:r w:rsidR="006B4FAD" w:rsidRPr="006B4FAD">
        <w:rPr>
          <w:rFonts w:ascii="Arial" w:hAnsi="Arial" w:cs="Arial"/>
          <w:color w:val="auto"/>
          <w:szCs w:val="24"/>
        </w:rPr>
        <w:t xml:space="preserve"> отходов для органической переработки (биодеградация и биохимический распад).</w:t>
      </w:r>
    </w:p>
    <w:p w:rsidR="00BA76FF" w:rsidRPr="00BA76FF" w:rsidRDefault="00BA76FF" w:rsidP="00BA76FF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</w:p>
    <w:p w:rsidR="00F7156C" w:rsidRPr="00877C28" w:rsidRDefault="0058198A" w:rsidP="0058198A">
      <w:pPr>
        <w:ind w:firstLine="540"/>
        <w:jc w:val="both"/>
        <w:rPr>
          <w:rFonts w:ascii="Arial" w:hAnsi="Arial" w:cs="Arial"/>
          <w:b/>
          <w:color w:val="auto"/>
          <w:szCs w:val="24"/>
        </w:rPr>
      </w:pPr>
      <w:r>
        <w:rPr>
          <w:rFonts w:ascii="Arial" w:hAnsi="Arial" w:cs="Arial"/>
          <w:bCs/>
          <w:szCs w:val="24"/>
          <w:lang w:bidi="ru-RU"/>
        </w:rPr>
        <w:lastRenderedPageBreak/>
        <w:t xml:space="preserve"> 4</w:t>
      </w:r>
      <w:r w:rsidR="00F7156C" w:rsidRPr="00877C28">
        <w:rPr>
          <w:rFonts w:ascii="Arial" w:hAnsi="Arial" w:cs="Arial"/>
          <w:b/>
          <w:color w:val="auto"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877C28" w:rsidRDefault="00207AB2" w:rsidP="00F7156C">
      <w:pPr>
        <w:tabs>
          <w:tab w:val="left" w:pos="540"/>
        </w:tabs>
        <w:ind w:firstLine="709"/>
        <w:jc w:val="both"/>
        <w:rPr>
          <w:rFonts w:ascii="Arial" w:hAnsi="Arial" w:cs="Arial"/>
          <w:color w:val="auto"/>
          <w:szCs w:val="24"/>
        </w:rPr>
      </w:pPr>
    </w:p>
    <w:p w:rsidR="002F30BC" w:rsidRPr="00307185" w:rsidRDefault="00F7156C" w:rsidP="0023550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Настоящий проект стандарта </w:t>
      </w:r>
      <w:r w:rsidR="00725790">
        <w:rPr>
          <w:rFonts w:ascii="Arial" w:hAnsi="Arial" w:cs="Arial"/>
          <w:color w:val="auto"/>
          <w:szCs w:val="24"/>
        </w:rPr>
        <w:t>вз</w:t>
      </w:r>
      <w:r w:rsidR="00C03BCE">
        <w:rPr>
          <w:rFonts w:ascii="Arial" w:hAnsi="Arial" w:cs="Arial"/>
          <w:color w:val="auto"/>
          <w:szCs w:val="24"/>
        </w:rPr>
        <w:t>аимосвязан с межгосударственным</w:t>
      </w:r>
      <w:r w:rsidR="00235509">
        <w:rPr>
          <w:rFonts w:ascii="Arial" w:hAnsi="Arial" w:cs="Arial"/>
          <w:color w:val="auto"/>
          <w:szCs w:val="24"/>
        </w:rPr>
        <w:t>и</w:t>
      </w:r>
      <w:r w:rsidR="00725790">
        <w:rPr>
          <w:rFonts w:ascii="Arial" w:hAnsi="Arial" w:cs="Arial"/>
          <w:color w:val="auto"/>
          <w:szCs w:val="24"/>
        </w:rPr>
        <w:t xml:space="preserve"> станда</w:t>
      </w:r>
      <w:r w:rsidR="00235509">
        <w:rPr>
          <w:rFonts w:ascii="Arial" w:hAnsi="Arial" w:cs="Arial"/>
          <w:color w:val="auto"/>
          <w:szCs w:val="24"/>
        </w:rPr>
        <w:t>ртами:</w:t>
      </w:r>
      <w:r w:rsidR="00C03BCE">
        <w:rPr>
          <w:rFonts w:ascii="Arial" w:hAnsi="Arial" w:cs="Arial"/>
          <w:color w:val="auto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ГОСТ EN</w:t>
      </w:r>
      <w:r w:rsidR="002F30BC">
        <w:rPr>
          <w:rFonts w:ascii="Arial" w:hAnsi="Arial" w:cs="Arial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13432-2015 Упаковка. Требования</w:t>
      </w:r>
      <w:r w:rsidR="002F30BC">
        <w:rPr>
          <w:rFonts w:ascii="Arial" w:hAnsi="Arial" w:cs="Arial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к использованию упаковки посредством</w:t>
      </w:r>
      <w:r w:rsidR="002F30BC">
        <w:rPr>
          <w:rFonts w:ascii="Arial" w:hAnsi="Arial" w:cs="Arial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компостирования и</w:t>
      </w:r>
      <w:r w:rsidR="002F30BC">
        <w:rPr>
          <w:rFonts w:ascii="Arial" w:hAnsi="Arial" w:cs="Arial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биологического разложения. Поверочная</w:t>
      </w:r>
      <w:r w:rsidR="002F30BC">
        <w:rPr>
          <w:rFonts w:ascii="Arial" w:hAnsi="Arial" w:cs="Arial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схема и критерии</w:t>
      </w:r>
      <w:r w:rsidR="00235509">
        <w:rPr>
          <w:rFonts w:ascii="Arial" w:hAnsi="Arial" w:cs="Arial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оценки для распределения упаковок по</w:t>
      </w:r>
      <w:r w:rsidR="002F30BC">
        <w:rPr>
          <w:rFonts w:ascii="Arial" w:hAnsi="Arial" w:cs="Arial"/>
          <w:szCs w:val="24"/>
        </w:rPr>
        <w:t xml:space="preserve"> </w:t>
      </w:r>
      <w:r w:rsidR="002F30BC" w:rsidRPr="00307185">
        <w:rPr>
          <w:rFonts w:ascii="Arial" w:hAnsi="Arial" w:cs="Arial"/>
          <w:szCs w:val="24"/>
        </w:rPr>
        <w:t>категориям</w:t>
      </w:r>
      <w:r w:rsidR="002F30BC">
        <w:rPr>
          <w:rFonts w:ascii="Arial" w:hAnsi="Arial" w:cs="Arial"/>
          <w:szCs w:val="24"/>
        </w:rPr>
        <w:t xml:space="preserve">, </w:t>
      </w:r>
      <w:r w:rsidR="002F30BC" w:rsidRPr="002F30BC">
        <w:rPr>
          <w:rFonts w:ascii="Arial" w:hAnsi="Arial" w:cs="Arial"/>
          <w:szCs w:val="24"/>
        </w:rPr>
        <w:t>ГОСТ 33366.1-2015</w:t>
      </w:r>
      <w:r w:rsidR="002F30BC">
        <w:rPr>
          <w:rFonts w:ascii="Arial" w:hAnsi="Arial" w:cs="Arial"/>
          <w:szCs w:val="24"/>
        </w:rPr>
        <w:t xml:space="preserve"> </w:t>
      </w:r>
      <w:r w:rsidR="002F30BC">
        <w:rPr>
          <w:rFonts w:ascii="Arial" w:hAnsi="Arial" w:cs="Arial"/>
          <w:szCs w:val="24"/>
        </w:rPr>
        <w:br/>
      </w:r>
      <w:r w:rsidR="002F30BC" w:rsidRPr="002F30BC">
        <w:rPr>
          <w:rFonts w:ascii="Arial" w:hAnsi="Arial" w:cs="Arial"/>
          <w:szCs w:val="24"/>
        </w:rPr>
        <w:t>(ISO 1043-1:2011)</w:t>
      </w:r>
      <w:r w:rsidR="002F30BC">
        <w:rPr>
          <w:rFonts w:ascii="Arial" w:hAnsi="Arial" w:cs="Arial"/>
          <w:szCs w:val="24"/>
        </w:rPr>
        <w:t xml:space="preserve"> </w:t>
      </w:r>
      <w:r w:rsidR="002F30BC" w:rsidRPr="002F30BC">
        <w:rPr>
          <w:rFonts w:ascii="Arial" w:hAnsi="Arial" w:cs="Arial"/>
          <w:szCs w:val="24"/>
        </w:rPr>
        <w:t>Пластмассы. Условные обозначения и сокращения. Часть 1. Основные полимеры и их специальные характеристики</w:t>
      </w:r>
    </w:p>
    <w:p w:rsidR="00F7156C" w:rsidRDefault="002F30BC" w:rsidP="004F6BC7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</w:t>
      </w:r>
    </w:p>
    <w:p w:rsidR="00F7156C" w:rsidRPr="00877C28" w:rsidRDefault="0058198A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5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snapToGrid w:val="0"/>
          <w:color w:val="auto"/>
          <w:szCs w:val="24"/>
        </w:rPr>
      </w:pPr>
      <w:r w:rsidRPr="00877C28">
        <w:rPr>
          <w:rFonts w:ascii="Arial" w:hAnsi="Arial" w:cs="Arial"/>
          <w:snapToGrid w:val="0"/>
          <w:color w:val="auto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877C28" w:rsidRDefault="00F7156C" w:rsidP="00F7156C">
      <w:pPr>
        <w:rPr>
          <w:rFonts w:ascii="Arial" w:hAnsi="Arial" w:cs="Arial"/>
          <w:b/>
          <w:snapToGrid w:val="0"/>
          <w:color w:val="auto"/>
          <w:szCs w:val="24"/>
        </w:rPr>
      </w:pPr>
      <w:bookmarkStart w:id="0" w:name="_GoBack"/>
      <w:bookmarkEnd w:id="0"/>
    </w:p>
    <w:p w:rsidR="00F7156C" w:rsidRPr="00877C28" w:rsidRDefault="0058198A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6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207AB2" w:rsidRPr="00564A30" w:rsidRDefault="00D52EF5" w:rsidP="00E12461">
      <w:pPr>
        <w:ind w:firstLine="567"/>
        <w:jc w:val="both"/>
        <w:rPr>
          <w:rFonts w:ascii="Arial" w:hAnsi="Arial" w:cs="Arial"/>
          <w:snapToGrid w:val="0"/>
          <w:color w:val="auto"/>
          <w:szCs w:val="24"/>
        </w:rPr>
      </w:pPr>
      <w:r w:rsidRPr="000A3D5A">
        <w:rPr>
          <w:rFonts w:ascii="Arial" w:hAnsi="Arial" w:cs="Arial"/>
          <w:snapToGrid w:val="0"/>
          <w:color w:val="auto"/>
        </w:rPr>
        <w:t xml:space="preserve"> </w:t>
      </w:r>
      <w:r w:rsidR="00E12461" w:rsidRPr="000A3D5A">
        <w:rPr>
          <w:rFonts w:ascii="Arial" w:hAnsi="Arial" w:cs="Arial"/>
          <w:snapToGrid w:val="0"/>
          <w:color w:val="auto"/>
        </w:rPr>
        <w:tab/>
      </w:r>
      <w:r w:rsidR="00E12461" w:rsidRPr="00424AB6">
        <w:rPr>
          <w:rFonts w:ascii="Arial" w:hAnsi="Arial" w:cs="Arial"/>
          <w:snapToGrid w:val="0"/>
          <w:color w:val="auto"/>
          <w:szCs w:val="24"/>
          <w:lang w:val="en-US"/>
        </w:rPr>
        <w:t>EN</w:t>
      </w:r>
      <w:r w:rsidR="000A3D5A" w:rsidRPr="00424AB6">
        <w:rPr>
          <w:rFonts w:ascii="Arial" w:hAnsi="Arial" w:cs="Arial"/>
          <w:snapToGrid w:val="0"/>
          <w:color w:val="auto"/>
          <w:szCs w:val="24"/>
          <w:lang w:val="en-US"/>
        </w:rPr>
        <w:t xml:space="preserve"> </w:t>
      </w:r>
      <w:proofErr w:type="gramStart"/>
      <w:r w:rsidR="008779BF" w:rsidRPr="00424AB6">
        <w:rPr>
          <w:rFonts w:ascii="Arial" w:hAnsi="Arial" w:cs="Arial"/>
          <w:snapToGrid w:val="0"/>
          <w:color w:val="auto"/>
          <w:szCs w:val="24"/>
          <w:lang w:val="en-US"/>
        </w:rPr>
        <w:t>13592</w:t>
      </w:r>
      <w:r w:rsidR="00E12461" w:rsidRPr="00424AB6">
        <w:rPr>
          <w:rFonts w:ascii="Arial" w:hAnsi="Arial" w:cs="Arial"/>
          <w:snapToGrid w:val="0"/>
          <w:color w:val="auto"/>
          <w:szCs w:val="24"/>
          <w:lang w:val="en-US"/>
        </w:rPr>
        <w:t>:2017</w:t>
      </w:r>
      <w:r w:rsidR="008779BF" w:rsidRPr="00424AB6">
        <w:rPr>
          <w:rFonts w:ascii="Arial" w:hAnsi="Arial" w:cs="Arial"/>
          <w:snapToGrid w:val="0"/>
          <w:color w:val="auto"/>
          <w:szCs w:val="24"/>
          <w:lang w:val="en-US"/>
        </w:rPr>
        <w:t xml:space="preserve">  Plastics</w:t>
      </w:r>
      <w:proofErr w:type="gramEnd"/>
      <w:r w:rsidR="008779BF" w:rsidRPr="00424AB6">
        <w:rPr>
          <w:rFonts w:ascii="Arial" w:hAnsi="Arial" w:cs="Arial"/>
          <w:snapToGrid w:val="0"/>
          <w:color w:val="auto"/>
          <w:szCs w:val="24"/>
          <w:lang w:val="en-US"/>
        </w:rPr>
        <w:t xml:space="preserve"> sacks for household waste collection - Types, requirements and test methods, IDT  («</w:t>
      </w:r>
      <w:r w:rsidR="008779BF" w:rsidRPr="00564A30">
        <w:rPr>
          <w:rFonts w:ascii="Arial" w:hAnsi="Arial" w:cs="Arial"/>
          <w:snapToGrid w:val="0"/>
          <w:color w:val="auto"/>
          <w:szCs w:val="24"/>
        </w:rPr>
        <w:t>Упаковка</w:t>
      </w:r>
      <w:r w:rsidR="008779BF" w:rsidRPr="00424AB6">
        <w:rPr>
          <w:rFonts w:ascii="Arial" w:hAnsi="Arial" w:cs="Arial"/>
          <w:snapToGrid w:val="0"/>
          <w:color w:val="auto"/>
          <w:szCs w:val="24"/>
          <w:lang w:val="en-US"/>
        </w:rPr>
        <w:t xml:space="preserve">. </w:t>
      </w:r>
      <w:r w:rsidR="008779BF" w:rsidRPr="00564A30">
        <w:rPr>
          <w:rFonts w:ascii="Arial" w:hAnsi="Arial" w:cs="Arial"/>
          <w:snapToGrid w:val="0"/>
          <w:color w:val="auto"/>
          <w:szCs w:val="24"/>
        </w:rPr>
        <w:t>Мешки полиэтиленовые для сбора бытовых отходов»)</w:t>
      </w:r>
      <w:r w:rsidR="00E12461" w:rsidRPr="00564A30">
        <w:rPr>
          <w:rFonts w:ascii="Arial" w:hAnsi="Arial" w:cs="Arial"/>
          <w:snapToGrid w:val="0"/>
          <w:color w:val="auto"/>
          <w:szCs w:val="24"/>
        </w:rPr>
        <w:t>»</w:t>
      </w:r>
    </w:p>
    <w:p w:rsidR="00E12461" w:rsidRPr="00424AB6" w:rsidRDefault="00E12461" w:rsidP="00E12461">
      <w:pPr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C43DFA" w:rsidRPr="00877C28" w:rsidRDefault="00182BDA" w:rsidP="00C43DFA">
      <w:pPr>
        <w:tabs>
          <w:tab w:val="left" w:pos="540"/>
        </w:tabs>
        <w:ind w:firstLine="567"/>
        <w:jc w:val="both"/>
        <w:rPr>
          <w:rFonts w:ascii="Arial" w:hAnsi="Arial" w:cs="Arial"/>
          <w:b/>
          <w:snapToGrid w:val="0"/>
          <w:color w:val="auto"/>
        </w:rPr>
      </w:pPr>
      <w:r w:rsidRPr="00424AB6">
        <w:rPr>
          <w:rFonts w:ascii="Arial" w:hAnsi="Arial" w:cs="Arial"/>
          <w:b/>
          <w:snapToGrid w:val="0"/>
          <w:color w:val="auto"/>
        </w:rPr>
        <w:t xml:space="preserve">  </w:t>
      </w:r>
      <w:r w:rsidR="0058198A">
        <w:rPr>
          <w:rFonts w:ascii="Arial" w:hAnsi="Arial" w:cs="Arial"/>
          <w:b/>
          <w:snapToGrid w:val="0"/>
          <w:color w:val="auto"/>
        </w:rPr>
        <w:t>7</w:t>
      </w:r>
      <w:r w:rsidR="00C43DFA" w:rsidRPr="00877C28">
        <w:rPr>
          <w:rFonts w:ascii="Arial" w:hAnsi="Arial" w:cs="Arial"/>
          <w:b/>
          <w:snapToGrid w:val="0"/>
          <w:color w:val="auto"/>
        </w:rPr>
        <w:t xml:space="preserve"> Сведения о рассылке проекта стандарта на рассмотрение и согласование</w:t>
      </w:r>
    </w:p>
    <w:p w:rsidR="00CA026C" w:rsidRPr="00877C28" w:rsidRDefault="00CA026C" w:rsidP="00C43DFA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683898" w:rsidRPr="00877C28" w:rsidRDefault="00683898" w:rsidP="00683898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  <w:lang w:val="kk-KZ"/>
        </w:rPr>
      </w:pPr>
      <w:r w:rsidRPr="00877C28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877C28">
        <w:rPr>
          <w:rFonts w:ascii="Arial" w:hAnsi="Arial" w:cs="Arial"/>
          <w:snapToGrid w:val="0"/>
          <w:color w:val="auto"/>
          <w:lang w:val="kk-KZ"/>
        </w:rPr>
        <w:br/>
      </w:r>
      <w:r w:rsidRPr="00877C28">
        <w:rPr>
          <w:rFonts w:ascii="Arial" w:hAnsi="Arial" w:cs="Arial"/>
          <w:snapToGrid w:val="0"/>
          <w:color w:val="auto"/>
        </w:rPr>
        <w:t>НПП РК «</w:t>
      </w:r>
      <w:proofErr w:type="spellStart"/>
      <w:r w:rsidRPr="00877C28">
        <w:rPr>
          <w:rFonts w:ascii="Arial" w:hAnsi="Arial" w:cs="Arial"/>
          <w:snapToGrid w:val="0"/>
          <w:color w:val="auto"/>
        </w:rPr>
        <w:t>Атамекен</w:t>
      </w:r>
      <w:proofErr w:type="spellEnd"/>
      <w:r w:rsidRPr="00877C28">
        <w:rPr>
          <w:rFonts w:ascii="Arial" w:hAnsi="Arial" w:cs="Arial"/>
          <w:snapToGrid w:val="0"/>
          <w:color w:val="auto"/>
        </w:rPr>
        <w:t>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C43DFA" w:rsidRPr="00877C28" w:rsidRDefault="00C43DFA" w:rsidP="00683898">
      <w:pPr>
        <w:tabs>
          <w:tab w:val="left" w:pos="540"/>
        </w:tabs>
        <w:jc w:val="both"/>
        <w:rPr>
          <w:rFonts w:ascii="Arial" w:hAnsi="Arial" w:cs="Arial"/>
          <w:snapToGrid w:val="0"/>
          <w:color w:val="auto"/>
          <w:lang w:val="kk-KZ"/>
        </w:rPr>
      </w:pPr>
    </w:p>
    <w:p w:rsidR="00C43DFA" w:rsidRPr="00877C28" w:rsidRDefault="0058198A" w:rsidP="00C43DFA">
      <w:pPr>
        <w:tabs>
          <w:tab w:val="left" w:pos="540"/>
        </w:tabs>
        <w:ind w:firstLine="567"/>
        <w:rPr>
          <w:rFonts w:ascii="Arial" w:hAnsi="Arial" w:cs="Arial"/>
          <w:b/>
          <w:color w:val="auto"/>
          <w:szCs w:val="24"/>
        </w:rPr>
      </w:pPr>
      <w:r>
        <w:rPr>
          <w:rFonts w:ascii="Arial" w:hAnsi="Arial" w:cs="Arial"/>
          <w:b/>
          <w:color w:val="auto"/>
          <w:szCs w:val="24"/>
        </w:rPr>
        <w:t>8</w:t>
      </w:r>
      <w:r w:rsidR="00C43DFA" w:rsidRPr="00877C28">
        <w:rPr>
          <w:rFonts w:ascii="Arial" w:hAnsi="Arial" w:cs="Arial"/>
          <w:b/>
          <w:color w:val="auto"/>
          <w:szCs w:val="24"/>
        </w:rPr>
        <w:t xml:space="preserve"> Сведения о разработчике стандарта</w:t>
      </w:r>
    </w:p>
    <w:p w:rsidR="00CA026C" w:rsidRPr="00877C28" w:rsidRDefault="00CA026C" w:rsidP="00C43DFA">
      <w:pPr>
        <w:tabs>
          <w:tab w:val="left" w:pos="540"/>
        </w:tabs>
        <w:ind w:firstLine="567"/>
        <w:rPr>
          <w:rFonts w:ascii="Arial" w:hAnsi="Arial" w:cs="Arial"/>
          <w:color w:val="auto"/>
          <w:szCs w:val="24"/>
        </w:rPr>
      </w:pPr>
    </w:p>
    <w:p w:rsidR="00C43DFA" w:rsidRPr="00877C28" w:rsidRDefault="00C43DFA" w:rsidP="00C43DFA">
      <w:pPr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877C28">
        <w:rPr>
          <w:rFonts w:ascii="Arial" w:hAnsi="Arial" w:cs="Arial"/>
          <w:color w:val="auto"/>
          <w:szCs w:val="24"/>
        </w:rPr>
        <w:t>метрологии</w:t>
      </w:r>
      <w:r w:rsidRPr="00877C28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877C28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010000, г. </w:t>
      </w:r>
      <w:r w:rsidR="000A3D5A">
        <w:rPr>
          <w:rFonts w:ascii="Arial" w:hAnsi="Arial" w:cs="Arial"/>
          <w:color w:val="auto"/>
          <w:szCs w:val="24"/>
        </w:rPr>
        <w:t>Астана</w:t>
      </w:r>
      <w:r w:rsidRPr="00877C28">
        <w:rPr>
          <w:rFonts w:ascii="Arial" w:hAnsi="Arial" w:cs="Arial"/>
          <w:color w:val="auto"/>
          <w:szCs w:val="24"/>
        </w:rPr>
        <w:t xml:space="preserve">,  ул.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877C28">
        <w:rPr>
          <w:rFonts w:ascii="Arial" w:hAnsi="Arial" w:cs="Arial"/>
          <w:color w:val="auto"/>
          <w:szCs w:val="24"/>
        </w:rPr>
        <w:t xml:space="preserve"> ел</w:t>
      </w:r>
      <w:r w:rsidRPr="00877C28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  <w:lang w:val="kk-KZ"/>
        </w:rPr>
      </w:pPr>
      <w:r w:rsidRPr="00877C28">
        <w:rPr>
          <w:rFonts w:ascii="Arial" w:hAnsi="Arial" w:cs="Arial"/>
          <w:color w:val="auto"/>
          <w:szCs w:val="24"/>
        </w:rPr>
        <w:t>Тел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. 8 (7172) </w:t>
      </w:r>
      <w:r w:rsidR="008F0908" w:rsidRPr="00424AB6">
        <w:rPr>
          <w:rFonts w:ascii="Arial" w:hAnsi="Arial" w:cs="Arial"/>
          <w:color w:val="auto"/>
          <w:szCs w:val="24"/>
          <w:lang w:val="en-US"/>
        </w:rPr>
        <w:t>28-29-99</w:t>
      </w:r>
      <w:r w:rsidR="00D45431" w:rsidRPr="00424AB6">
        <w:rPr>
          <w:rFonts w:ascii="Arial" w:hAnsi="Arial" w:cs="Arial"/>
          <w:color w:val="auto"/>
          <w:lang w:val="en-US"/>
        </w:rPr>
        <w:t xml:space="preserve">, </w:t>
      </w:r>
      <w:r w:rsidR="00346F8D" w:rsidRPr="00424AB6">
        <w:rPr>
          <w:rFonts w:ascii="Arial" w:hAnsi="Arial" w:cs="Arial"/>
          <w:color w:val="auto"/>
          <w:lang w:val="en-US"/>
        </w:rPr>
        <w:t>8(7112) 24</w:t>
      </w:r>
      <w:r w:rsidR="00C03BCE" w:rsidRPr="00424AB6">
        <w:rPr>
          <w:rFonts w:ascii="Arial" w:hAnsi="Arial" w:cs="Arial"/>
          <w:color w:val="auto"/>
          <w:lang w:val="en-US"/>
        </w:rPr>
        <w:t>-</w:t>
      </w:r>
      <w:r w:rsidR="00346F8D" w:rsidRPr="00424AB6">
        <w:rPr>
          <w:rFonts w:ascii="Arial" w:hAnsi="Arial" w:cs="Arial"/>
          <w:color w:val="auto"/>
          <w:lang w:val="en-US"/>
        </w:rPr>
        <w:t>05-24.</w:t>
      </w:r>
    </w:p>
    <w:p w:rsidR="00683898" w:rsidRPr="00E56BBA" w:rsidRDefault="00683898" w:rsidP="00683898">
      <w:pPr>
        <w:ind w:firstLine="567"/>
        <w:rPr>
          <w:rFonts w:ascii="Arial" w:hAnsi="Arial" w:cs="Arial"/>
          <w:color w:val="auto"/>
          <w:szCs w:val="24"/>
          <w:lang w:val="en-US"/>
        </w:rPr>
      </w:pPr>
      <w:r w:rsidRPr="00877C28">
        <w:rPr>
          <w:rFonts w:ascii="Arial" w:hAnsi="Arial" w:cs="Arial"/>
          <w:color w:val="auto"/>
          <w:szCs w:val="24"/>
          <w:lang w:val="en-US"/>
        </w:rPr>
        <w:t>E</w:t>
      </w:r>
      <w:r w:rsidRPr="00424AB6">
        <w:rPr>
          <w:rFonts w:ascii="Arial" w:hAnsi="Arial" w:cs="Arial"/>
          <w:color w:val="auto"/>
          <w:szCs w:val="24"/>
          <w:lang w:val="en-US"/>
        </w:rPr>
        <w:t>-</w:t>
      </w:r>
      <w:r w:rsidRPr="00877C28">
        <w:rPr>
          <w:rFonts w:ascii="Arial" w:hAnsi="Arial" w:cs="Arial"/>
          <w:color w:val="auto"/>
          <w:szCs w:val="24"/>
          <w:lang w:val="en-US"/>
        </w:rPr>
        <w:t>mail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: </w:t>
      </w:r>
      <w:hyperlink r:id="rId6" w:history="1"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info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@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ksm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.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kz</w:t>
        </w:r>
      </w:hyperlink>
    </w:p>
    <w:p w:rsidR="00CA026C" w:rsidRPr="00424AB6" w:rsidRDefault="00CA026C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151634" w:rsidRPr="00424AB6" w:rsidRDefault="00151634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  <w:lang w:val="en-US"/>
        </w:rPr>
      </w:pPr>
    </w:p>
    <w:p w:rsidR="00F7156C" w:rsidRPr="00877C28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C03BCE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</w:t>
      </w:r>
      <w:r w:rsidR="00C03BCE">
        <w:rPr>
          <w:rFonts w:ascii="Arial" w:hAnsi="Arial" w:cs="Arial"/>
          <w:b/>
          <w:bCs/>
          <w:color w:val="auto"/>
          <w:szCs w:val="24"/>
        </w:rPr>
        <w:t xml:space="preserve">            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              </w:t>
      </w:r>
    </w:p>
    <w:p w:rsidR="00C03BCE" w:rsidRPr="00C03BCE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>РГП на ПХВ «Казахстанский институт</w:t>
      </w:r>
    </w:p>
    <w:p w:rsidR="00DF2773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 xml:space="preserve">стандартизации и метрологии»   </w:t>
      </w:r>
      <w:r>
        <w:rPr>
          <w:rFonts w:ascii="Arial" w:hAnsi="Arial" w:cs="Arial"/>
          <w:b/>
          <w:szCs w:val="24"/>
        </w:rPr>
        <w:t xml:space="preserve">                           </w:t>
      </w:r>
      <w:r w:rsidR="002B5239">
        <w:rPr>
          <w:rFonts w:ascii="Arial" w:hAnsi="Arial" w:cs="Arial"/>
          <w:b/>
          <w:szCs w:val="24"/>
        </w:rPr>
        <w:t xml:space="preserve">                    </w:t>
      </w:r>
      <w:r w:rsidR="005046D2">
        <w:rPr>
          <w:rFonts w:ascii="Arial" w:hAnsi="Arial" w:cs="Arial"/>
          <w:b/>
          <w:szCs w:val="24"/>
        </w:rPr>
        <w:t xml:space="preserve"> </w:t>
      </w:r>
      <w:r w:rsidR="00151634">
        <w:rPr>
          <w:rFonts w:ascii="Arial" w:hAnsi="Arial" w:cs="Arial"/>
          <w:b/>
          <w:szCs w:val="24"/>
        </w:rPr>
        <w:t xml:space="preserve"> </w:t>
      </w:r>
      <w:r w:rsidR="00346F8D">
        <w:rPr>
          <w:rFonts w:ascii="Arial" w:hAnsi="Arial" w:cs="Arial"/>
          <w:b/>
          <w:szCs w:val="24"/>
        </w:rPr>
        <w:t xml:space="preserve"> Е.Амирханова</w:t>
      </w:r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Pr="00D07087" w:rsidRDefault="0058198A" w:rsidP="00DF2773">
      <w:pPr>
        <w:ind w:firstLine="540"/>
        <w:jc w:val="both"/>
        <w:rPr>
          <w:bCs/>
          <w:szCs w:val="24"/>
          <w:lang w:bidi="ru-RU"/>
        </w:rPr>
      </w:pPr>
      <w:r>
        <w:rPr>
          <w:rFonts w:ascii="Arial" w:hAnsi="Arial" w:cs="Arial"/>
          <w:szCs w:val="24"/>
        </w:rPr>
        <w:t xml:space="preserve"> </w:t>
      </w:r>
    </w:p>
    <w:p w:rsidR="00F7156C" w:rsidRPr="00DF2773" w:rsidRDefault="00F7156C" w:rsidP="00DF2773">
      <w:pPr>
        <w:tabs>
          <w:tab w:val="left" w:pos="2350"/>
        </w:tabs>
        <w:rPr>
          <w:rFonts w:ascii="Arial" w:hAnsi="Arial" w:cs="Arial"/>
          <w:szCs w:val="24"/>
        </w:rPr>
      </w:pPr>
    </w:p>
    <w:sectPr w:rsidR="00F7156C" w:rsidRPr="00DF2773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EA9AFC" w15:done="0"/>
  <w15:commentEx w15:paraId="45B6CC51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27E95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3CE7"/>
    <w:rsid w:val="0006592A"/>
    <w:rsid w:val="00072752"/>
    <w:rsid w:val="00075D56"/>
    <w:rsid w:val="00081619"/>
    <w:rsid w:val="0009387A"/>
    <w:rsid w:val="000A32D0"/>
    <w:rsid w:val="000A36B7"/>
    <w:rsid w:val="000A3D5A"/>
    <w:rsid w:val="000A41B4"/>
    <w:rsid w:val="000B1EBB"/>
    <w:rsid w:val="000B60B0"/>
    <w:rsid w:val="000C22F1"/>
    <w:rsid w:val="000C2821"/>
    <w:rsid w:val="000C4C64"/>
    <w:rsid w:val="000D3134"/>
    <w:rsid w:val="000D6103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4C2E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1634"/>
    <w:rsid w:val="001528CC"/>
    <w:rsid w:val="00157AC8"/>
    <w:rsid w:val="00162DA7"/>
    <w:rsid w:val="001646BE"/>
    <w:rsid w:val="00167CA0"/>
    <w:rsid w:val="00182BDA"/>
    <w:rsid w:val="00182F54"/>
    <w:rsid w:val="001838AA"/>
    <w:rsid w:val="00190EFA"/>
    <w:rsid w:val="00197DB2"/>
    <w:rsid w:val="001A273E"/>
    <w:rsid w:val="001A34D5"/>
    <w:rsid w:val="001A3EB1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4F78"/>
    <w:rsid w:val="00225BD5"/>
    <w:rsid w:val="00230062"/>
    <w:rsid w:val="00232560"/>
    <w:rsid w:val="0023328C"/>
    <w:rsid w:val="00235509"/>
    <w:rsid w:val="00235DE8"/>
    <w:rsid w:val="00250C68"/>
    <w:rsid w:val="00251E1C"/>
    <w:rsid w:val="0029016C"/>
    <w:rsid w:val="00292897"/>
    <w:rsid w:val="00293E7F"/>
    <w:rsid w:val="002A586D"/>
    <w:rsid w:val="002B07F1"/>
    <w:rsid w:val="002B3193"/>
    <w:rsid w:val="002B5239"/>
    <w:rsid w:val="002C3064"/>
    <w:rsid w:val="002D157F"/>
    <w:rsid w:val="002D5679"/>
    <w:rsid w:val="002E0B1F"/>
    <w:rsid w:val="002E0DCE"/>
    <w:rsid w:val="002E1BF7"/>
    <w:rsid w:val="002E31D6"/>
    <w:rsid w:val="002E542B"/>
    <w:rsid w:val="002F0E20"/>
    <w:rsid w:val="002F158E"/>
    <w:rsid w:val="002F30BC"/>
    <w:rsid w:val="002F3A24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D76"/>
    <w:rsid w:val="00316E95"/>
    <w:rsid w:val="00317DAF"/>
    <w:rsid w:val="003205DB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331D"/>
    <w:rsid w:val="00345C72"/>
    <w:rsid w:val="00346F8D"/>
    <w:rsid w:val="003612F4"/>
    <w:rsid w:val="00361F1A"/>
    <w:rsid w:val="00374984"/>
    <w:rsid w:val="00375650"/>
    <w:rsid w:val="00386C37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C7548"/>
    <w:rsid w:val="003D4314"/>
    <w:rsid w:val="003D7E6F"/>
    <w:rsid w:val="003E188A"/>
    <w:rsid w:val="003E2AE5"/>
    <w:rsid w:val="003E381B"/>
    <w:rsid w:val="003E3E27"/>
    <w:rsid w:val="003E3F85"/>
    <w:rsid w:val="003F46E7"/>
    <w:rsid w:val="004165BB"/>
    <w:rsid w:val="00423788"/>
    <w:rsid w:val="00423C9A"/>
    <w:rsid w:val="00424AB6"/>
    <w:rsid w:val="00425905"/>
    <w:rsid w:val="00425E24"/>
    <w:rsid w:val="00426620"/>
    <w:rsid w:val="004273A9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0F77"/>
    <w:rsid w:val="00464138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16F5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4F61E5"/>
    <w:rsid w:val="004F6BC7"/>
    <w:rsid w:val="00501A3C"/>
    <w:rsid w:val="00502277"/>
    <w:rsid w:val="00503D58"/>
    <w:rsid w:val="005046D2"/>
    <w:rsid w:val="00504877"/>
    <w:rsid w:val="00506530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50B4F"/>
    <w:rsid w:val="0055466A"/>
    <w:rsid w:val="005627A4"/>
    <w:rsid w:val="005639CB"/>
    <w:rsid w:val="00564A30"/>
    <w:rsid w:val="005756B1"/>
    <w:rsid w:val="00576DBB"/>
    <w:rsid w:val="0058198A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C68AA"/>
    <w:rsid w:val="005D1AD9"/>
    <w:rsid w:val="005E44FA"/>
    <w:rsid w:val="005E4AEF"/>
    <w:rsid w:val="005E56E3"/>
    <w:rsid w:val="005E59D9"/>
    <w:rsid w:val="005E5D71"/>
    <w:rsid w:val="005E5DA8"/>
    <w:rsid w:val="005E789C"/>
    <w:rsid w:val="005F129F"/>
    <w:rsid w:val="005F1DDC"/>
    <w:rsid w:val="00604E3E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4FAD"/>
    <w:rsid w:val="006B5897"/>
    <w:rsid w:val="006B5E7A"/>
    <w:rsid w:val="006C1437"/>
    <w:rsid w:val="006C5C7F"/>
    <w:rsid w:val="006C6542"/>
    <w:rsid w:val="006C7480"/>
    <w:rsid w:val="006D1A22"/>
    <w:rsid w:val="006D5D21"/>
    <w:rsid w:val="006E2AE6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5790"/>
    <w:rsid w:val="00727A24"/>
    <w:rsid w:val="007309A4"/>
    <w:rsid w:val="007324AD"/>
    <w:rsid w:val="00732517"/>
    <w:rsid w:val="0073392A"/>
    <w:rsid w:val="00733FEE"/>
    <w:rsid w:val="00744C98"/>
    <w:rsid w:val="007507AF"/>
    <w:rsid w:val="00752CDB"/>
    <w:rsid w:val="00754B1D"/>
    <w:rsid w:val="007608D2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11C43"/>
    <w:rsid w:val="00820903"/>
    <w:rsid w:val="0082194A"/>
    <w:rsid w:val="008238E5"/>
    <w:rsid w:val="0082769C"/>
    <w:rsid w:val="00827BF8"/>
    <w:rsid w:val="00831D24"/>
    <w:rsid w:val="00834D7E"/>
    <w:rsid w:val="00834F11"/>
    <w:rsid w:val="008379F8"/>
    <w:rsid w:val="00850B78"/>
    <w:rsid w:val="008538C7"/>
    <w:rsid w:val="00855B36"/>
    <w:rsid w:val="0086018E"/>
    <w:rsid w:val="00862639"/>
    <w:rsid w:val="00864578"/>
    <w:rsid w:val="00877590"/>
    <w:rsid w:val="008779BF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908"/>
    <w:rsid w:val="008F3438"/>
    <w:rsid w:val="008F6BC3"/>
    <w:rsid w:val="00901A07"/>
    <w:rsid w:val="00914D43"/>
    <w:rsid w:val="009164D7"/>
    <w:rsid w:val="009266DF"/>
    <w:rsid w:val="0093090A"/>
    <w:rsid w:val="009359D2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B4CBF"/>
    <w:rsid w:val="009C00B4"/>
    <w:rsid w:val="009C754D"/>
    <w:rsid w:val="009D58CF"/>
    <w:rsid w:val="009D5E0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26EAB"/>
    <w:rsid w:val="00A30082"/>
    <w:rsid w:val="00A31868"/>
    <w:rsid w:val="00A3535D"/>
    <w:rsid w:val="00A37F3A"/>
    <w:rsid w:val="00A42CBD"/>
    <w:rsid w:val="00A43BBE"/>
    <w:rsid w:val="00A45BB0"/>
    <w:rsid w:val="00A771F3"/>
    <w:rsid w:val="00A80407"/>
    <w:rsid w:val="00A832D8"/>
    <w:rsid w:val="00A84853"/>
    <w:rsid w:val="00A8716E"/>
    <w:rsid w:val="00A9374A"/>
    <w:rsid w:val="00AA33DC"/>
    <w:rsid w:val="00AB0441"/>
    <w:rsid w:val="00AB6C55"/>
    <w:rsid w:val="00AC34C3"/>
    <w:rsid w:val="00AC44C2"/>
    <w:rsid w:val="00AC797D"/>
    <w:rsid w:val="00AD0D42"/>
    <w:rsid w:val="00AD12D6"/>
    <w:rsid w:val="00AD365A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4530"/>
    <w:rsid w:val="00B07905"/>
    <w:rsid w:val="00B11DD5"/>
    <w:rsid w:val="00B16BF6"/>
    <w:rsid w:val="00B17C93"/>
    <w:rsid w:val="00B24EDE"/>
    <w:rsid w:val="00B2644C"/>
    <w:rsid w:val="00B315E8"/>
    <w:rsid w:val="00B347EC"/>
    <w:rsid w:val="00B51C79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A76F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291E"/>
    <w:rsid w:val="00C03BCE"/>
    <w:rsid w:val="00C0707E"/>
    <w:rsid w:val="00C100D9"/>
    <w:rsid w:val="00C10EBD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C757B"/>
    <w:rsid w:val="00CD0072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1719"/>
    <w:rsid w:val="00D04C8B"/>
    <w:rsid w:val="00D059D0"/>
    <w:rsid w:val="00D06987"/>
    <w:rsid w:val="00D07599"/>
    <w:rsid w:val="00D07BD1"/>
    <w:rsid w:val="00D134FE"/>
    <w:rsid w:val="00D224A4"/>
    <w:rsid w:val="00D24F8F"/>
    <w:rsid w:val="00D31271"/>
    <w:rsid w:val="00D406A7"/>
    <w:rsid w:val="00D444A6"/>
    <w:rsid w:val="00D447B6"/>
    <w:rsid w:val="00D45431"/>
    <w:rsid w:val="00D4593B"/>
    <w:rsid w:val="00D45EAB"/>
    <w:rsid w:val="00D46E3A"/>
    <w:rsid w:val="00D50E23"/>
    <w:rsid w:val="00D512EA"/>
    <w:rsid w:val="00D52EF5"/>
    <w:rsid w:val="00D53248"/>
    <w:rsid w:val="00D5383B"/>
    <w:rsid w:val="00D540FE"/>
    <w:rsid w:val="00D544A4"/>
    <w:rsid w:val="00D546BD"/>
    <w:rsid w:val="00D55562"/>
    <w:rsid w:val="00D5577B"/>
    <w:rsid w:val="00D55D0A"/>
    <w:rsid w:val="00D61711"/>
    <w:rsid w:val="00D63CAA"/>
    <w:rsid w:val="00D6670D"/>
    <w:rsid w:val="00D771DB"/>
    <w:rsid w:val="00D80101"/>
    <w:rsid w:val="00D839B5"/>
    <w:rsid w:val="00D868BD"/>
    <w:rsid w:val="00D90234"/>
    <w:rsid w:val="00D90E1F"/>
    <w:rsid w:val="00D91347"/>
    <w:rsid w:val="00D95DDB"/>
    <w:rsid w:val="00DA10D7"/>
    <w:rsid w:val="00DA24A1"/>
    <w:rsid w:val="00DB3802"/>
    <w:rsid w:val="00DC5DB5"/>
    <w:rsid w:val="00DD179B"/>
    <w:rsid w:val="00DD1F69"/>
    <w:rsid w:val="00DD46AC"/>
    <w:rsid w:val="00DE1F6C"/>
    <w:rsid w:val="00DE3CE7"/>
    <w:rsid w:val="00DE4A53"/>
    <w:rsid w:val="00DF15A0"/>
    <w:rsid w:val="00DF2773"/>
    <w:rsid w:val="00DF35B0"/>
    <w:rsid w:val="00DF6520"/>
    <w:rsid w:val="00E0019C"/>
    <w:rsid w:val="00E02451"/>
    <w:rsid w:val="00E034A0"/>
    <w:rsid w:val="00E05BE2"/>
    <w:rsid w:val="00E065EC"/>
    <w:rsid w:val="00E12461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04F5"/>
    <w:rsid w:val="00E550AE"/>
    <w:rsid w:val="00E553CB"/>
    <w:rsid w:val="00E56BBA"/>
    <w:rsid w:val="00E61A4D"/>
    <w:rsid w:val="00E662DC"/>
    <w:rsid w:val="00E6729C"/>
    <w:rsid w:val="00E732E8"/>
    <w:rsid w:val="00E73EE8"/>
    <w:rsid w:val="00E7460C"/>
    <w:rsid w:val="00E74D77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49DC"/>
    <w:rsid w:val="00EB613C"/>
    <w:rsid w:val="00EC3BEE"/>
    <w:rsid w:val="00ED3627"/>
    <w:rsid w:val="00ED49E4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162F1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C66A4"/>
    <w:rsid w:val="00FD1107"/>
    <w:rsid w:val="00FD4A04"/>
    <w:rsid w:val="00FD4A07"/>
    <w:rsid w:val="00FD7CDF"/>
    <w:rsid w:val="00FE457B"/>
    <w:rsid w:val="00FE5EB5"/>
    <w:rsid w:val="00FE5FF9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Normal (Web)"/>
    <w:basedOn w:val="a"/>
    <w:rsid w:val="00744C98"/>
    <w:pPr>
      <w:spacing w:before="100" w:beforeAutospacing="1" w:after="100" w:afterAutospacing="1"/>
    </w:pPr>
    <w:rPr>
      <w:color w:val="auto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51E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1E1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E56B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56B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56BB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56B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56BB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ksm.kz" TargetMode="External"/><Relationship Id="rId5" Type="http://schemas.openxmlformats.org/officeDocument/2006/relationships/hyperlink" Target="http://www.eurasiancommission.org/ru/act/texnreg/deptexreg/tr/Documents/P_34.pdf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2458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90</cp:revision>
  <cp:lastPrinted>2019-07-26T03:22:00Z</cp:lastPrinted>
  <dcterms:created xsi:type="dcterms:W3CDTF">2017-07-11T11:00:00Z</dcterms:created>
  <dcterms:modified xsi:type="dcterms:W3CDTF">2023-05-11T14:01:00Z</dcterms:modified>
</cp:coreProperties>
</file>